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B7CE" w14:textId="2F985ED0" w:rsidR="00043EA8" w:rsidRPr="00C4180E" w:rsidRDefault="00043EA8" w:rsidP="00043EA8">
      <w:pPr>
        <w:rPr>
          <w:i/>
          <w:lang w:val="it-IT"/>
        </w:rPr>
      </w:pPr>
      <w:r w:rsidRPr="00C4180E">
        <w:rPr>
          <w:lang w:val="it-IT"/>
        </w:rPr>
        <w:t xml:space="preserve">      </w:t>
      </w:r>
      <w:r w:rsidRPr="00C4180E">
        <w:rPr>
          <w:noProof/>
        </w:rPr>
        <w:drawing>
          <wp:inline distT="0" distB="0" distL="0" distR="0" wp14:anchorId="46AEEF6C" wp14:editId="4023D422">
            <wp:extent cx="1009650" cy="1466850"/>
            <wp:effectExtent l="0" t="0" r="0" b="0"/>
            <wp:docPr id="2023189558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80E">
        <w:rPr>
          <w:lang w:val="it-IT"/>
        </w:rPr>
        <w:t xml:space="preserve">                                     </w:t>
      </w:r>
      <w:r w:rsidRPr="00C4180E">
        <w:rPr>
          <w:lang w:val="it-IT"/>
        </w:rPr>
        <w:tab/>
        <w:t xml:space="preserve">                  </w:t>
      </w:r>
      <w:r>
        <w:rPr>
          <w:lang w:val="it-IT"/>
        </w:rPr>
        <w:t xml:space="preserve">            </w:t>
      </w:r>
      <w:r w:rsidRPr="00C4180E">
        <w:rPr>
          <w:lang w:val="it-IT"/>
        </w:rPr>
        <w:t xml:space="preserve">                        </w:t>
      </w:r>
      <w:r w:rsidRPr="00C4180E">
        <w:rPr>
          <w:noProof/>
        </w:rPr>
        <w:drawing>
          <wp:inline distT="0" distB="0" distL="0" distR="0" wp14:anchorId="398DE449" wp14:editId="137B8662">
            <wp:extent cx="1323975" cy="1457325"/>
            <wp:effectExtent l="0" t="0" r="9525" b="9525"/>
            <wp:docPr id="199511423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80E">
        <w:rPr>
          <w:lang w:val="it-IT"/>
        </w:rPr>
        <w:t xml:space="preserve">           </w:t>
      </w:r>
    </w:p>
    <w:p w14:paraId="5F331B66" w14:textId="77777777" w:rsidR="00043EA8" w:rsidRPr="00C4180E" w:rsidRDefault="00043EA8" w:rsidP="00043EA8">
      <w:pPr>
        <w:rPr>
          <w:b/>
          <w:lang w:val="it-IT"/>
        </w:rPr>
      </w:pPr>
      <w:r w:rsidRPr="00C418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F2A7B" wp14:editId="006D721A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005962226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FEA6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C418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EF284" wp14:editId="156A65B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03061141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6048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C418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D899E" wp14:editId="412532F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874989377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DCDE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C4180E">
        <w:rPr>
          <w:b/>
          <w:lang w:val="it-IT"/>
        </w:rPr>
        <w:tab/>
      </w:r>
    </w:p>
    <w:p w14:paraId="1C7342A1" w14:textId="77777777" w:rsidR="00043EA8" w:rsidRDefault="00043EA8" w:rsidP="00043EA8">
      <w:pPr>
        <w:jc w:val="center"/>
        <w:rPr>
          <w:b/>
          <w:bCs/>
        </w:rPr>
      </w:pPr>
    </w:p>
    <w:p w14:paraId="318D7D68" w14:textId="0CCFCD5E" w:rsidR="00043EA8" w:rsidRPr="00043EA8" w:rsidRDefault="00043EA8" w:rsidP="00043EA8">
      <w:pPr>
        <w:jc w:val="center"/>
        <w:rPr>
          <w:b/>
          <w:bCs/>
        </w:rPr>
      </w:pPr>
      <w:r w:rsidRPr="00043EA8">
        <w:rPr>
          <w:b/>
          <w:bCs/>
        </w:rPr>
        <w:t>HOTARARE  nr.4</w:t>
      </w:r>
      <w:r>
        <w:rPr>
          <w:b/>
          <w:bCs/>
        </w:rPr>
        <w:t>2</w:t>
      </w:r>
      <w:r w:rsidRPr="00043EA8">
        <w:rPr>
          <w:b/>
          <w:bCs/>
        </w:rPr>
        <w:t>/</w:t>
      </w:r>
      <w:r>
        <w:rPr>
          <w:b/>
          <w:bCs/>
        </w:rPr>
        <w:t>30</w:t>
      </w:r>
      <w:r w:rsidRPr="00043EA8">
        <w:rPr>
          <w:b/>
          <w:bCs/>
        </w:rPr>
        <w:t>.05.2025                                                                                                                                                        privind aprobarea contului de executie a bugetului UAT DRAJNA aferent anului 2024</w:t>
      </w:r>
    </w:p>
    <w:p w14:paraId="1C10BDE0" w14:textId="77777777" w:rsidR="00043EA8" w:rsidRPr="00043EA8" w:rsidRDefault="00043EA8" w:rsidP="00043EA8">
      <w:pPr>
        <w:rPr>
          <w:b/>
          <w:bCs/>
        </w:rPr>
      </w:pPr>
    </w:p>
    <w:p w14:paraId="4950EB9A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 xml:space="preserve">Consiliul Local al comunei Drajna,      </w:t>
      </w:r>
    </w:p>
    <w:p w14:paraId="406B59BF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Avand in vedere proiectul de hotarare initiat de primarul comunei Drajna insotit de referatul de aprobare nr.5744/29.05.2025  si  raportul de specialitate al compartimentului de resort  5750/29.05.2025</w:t>
      </w:r>
    </w:p>
    <w:p w14:paraId="715ED651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 xml:space="preserve">Avand in vedere:   </w:t>
      </w:r>
    </w:p>
    <w:p w14:paraId="5E50CAC6" w14:textId="77777777" w:rsidR="00043EA8" w:rsidRPr="00043EA8" w:rsidRDefault="00043EA8" w:rsidP="00043EA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-referatul  SPAAC inregistrat la Primaria comunei Drajna cu nr. 5440/21.05.2025,</w:t>
      </w:r>
    </w:p>
    <w:p w14:paraId="5C7FF6C1" w14:textId="77777777" w:rsidR="00043EA8" w:rsidRPr="00043EA8" w:rsidRDefault="00043EA8" w:rsidP="00043EA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-raportul Spitalului de Pneumoftiziologie Drajna inregistrat cu nr. 5585/26.05.2025,</w:t>
      </w:r>
    </w:p>
    <w:p w14:paraId="342A2860" w14:textId="77777777" w:rsidR="00043EA8" w:rsidRPr="00043EA8" w:rsidRDefault="00043EA8" w:rsidP="00043EA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-raportul Scolii Gimnaziale „Platon Mocanu” inregistrat cu nr.5734/28.05.2025</w:t>
      </w:r>
    </w:p>
    <w:p w14:paraId="505BB1AE" w14:textId="77777777" w:rsidR="00043EA8" w:rsidRPr="00043EA8" w:rsidRDefault="00043EA8" w:rsidP="00043EA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 xml:space="preserve">-referatul  compartimentului contabilitate al primariei comunei Drajna nr.5712/28.05.2025 </w:t>
      </w:r>
    </w:p>
    <w:p w14:paraId="68BC5300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In conformitate cu prevederile art. 57 alin. (1) din Legea 273/2006 privind finantele publice, cu modificarile si completarile ulterioare,</w:t>
      </w:r>
    </w:p>
    <w:p w14:paraId="1BC90B55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Avand in vedere avizele comisiilor de specialitate    ale Consiliului Local Drajna</w:t>
      </w:r>
    </w:p>
    <w:p w14:paraId="0AC477AD" w14:textId="77777777" w:rsidR="00043EA8" w:rsidRPr="00043EA8" w:rsidRDefault="00043EA8" w:rsidP="00043EA8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In temeiul art. 196 alin. (1) lit. a) din OUG 57/2019 Cod Administrativ,</w:t>
      </w:r>
    </w:p>
    <w:p w14:paraId="2E2FD960" w14:textId="77777777" w:rsidR="00043EA8" w:rsidRPr="00043EA8" w:rsidRDefault="00043EA8" w:rsidP="00043EA8"/>
    <w:p w14:paraId="7D1A46E2" w14:textId="3FCC723D" w:rsidR="00043EA8" w:rsidRDefault="00043EA8" w:rsidP="00043EA8">
      <w:pPr>
        <w:pStyle w:val="Frspaiere11"/>
        <w:jc w:val="center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HOTARASTE:</w:t>
      </w:r>
    </w:p>
    <w:p w14:paraId="6831AC2F" w14:textId="77777777" w:rsidR="00043EA8" w:rsidRPr="00043EA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41E3705" w14:textId="286A0522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ART. 1. Se aproba contul de executie al Spitalului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3EA8">
        <w:rPr>
          <w:rFonts w:ascii="Times New Roman" w:hAnsi="Times New Roman" w:cs="Times New Roman"/>
          <w:sz w:val="24"/>
          <w:szCs w:val="24"/>
        </w:rPr>
        <w:t xml:space="preserve"> Pneumoftiziologie Drajna la data de 31.12.2024, conform anexei 1 care face parte din hotarare.</w:t>
      </w:r>
    </w:p>
    <w:p w14:paraId="4631C2D0" w14:textId="77777777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ART. 2. Se aproba contul de executie al Scolii  Gimnaziale „Platon Mocanu” Drajna de Jos la data de 31.12.2024, conform anexei 2 care face parte din prezenta hotarare.</w:t>
      </w:r>
    </w:p>
    <w:p w14:paraId="7E0B731C" w14:textId="77777777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ART.3 Se aproba contul de executie al Serviciului Public de Aimentare cu Apa si de Canalizare  la data de 31.12.2024, conform anexei 3 care face parte din prezenta hotarare.</w:t>
      </w:r>
    </w:p>
    <w:p w14:paraId="184BF94D" w14:textId="77777777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ART. 4. Se aproba contul de executie al bugetului Comunei  Drajna, la data de 31.12.2024, conform anexei 4 care face parte din prezenta hotarare.</w:t>
      </w:r>
    </w:p>
    <w:p w14:paraId="35A7C9D4" w14:textId="77777777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 xml:space="preserve">ART. 5. De aducerea la indeplinire a prezentei hotarari raspunde compartimentul contabilitate. </w:t>
      </w:r>
    </w:p>
    <w:p w14:paraId="00F68F1B" w14:textId="77777777" w:rsidR="00043EA8" w:rsidRPr="00043EA8" w:rsidRDefault="00043EA8" w:rsidP="00043EA8">
      <w:pPr>
        <w:pStyle w:val="Frspaiere11"/>
        <w:ind w:firstLine="708"/>
        <w:rPr>
          <w:rFonts w:ascii="Times New Roman" w:hAnsi="Times New Roman" w:cs="Times New Roman"/>
          <w:sz w:val="24"/>
          <w:szCs w:val="24"/>
        </w:rPr>
      </w:pPr>
      <w:r w:rsidRPr="00043EA8">
        <w:rPr>
          <w:rFonts w:ascii="Times New Roman" w:hAnsi="Times New Roman" w:cs="Times New Roman"/>
          <w:sz w:val="24"/>
          <w:szCs w:val="24"/>
        </w:rPr>
        <w:t>ART. 6. De aducerea la cunostinta persoanelor si institutiilor interesate raspunde secretarul general al UAT.</w:t>
      </w:r>
    </w:p>
    <w:p w14:paraId="0DDC9E0F" w14:textId="77777777" w:rsidR="00043EA8" w:rsidRPr="00043EA8" w:rsidRDefault="00043EA8" w:rsidP="00043EA8"/>
    <w:p w14:paraId="271F4386" w14:textId="77777777" w:rsidR="00043EA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56E31A9" w14:textId="77777777" w:rsidR="00043EA8" w:rsidRPr="00512F2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1F741343" w14:textId="77777777" w:rsidR="00043EA8" w:rsidRPr="00512F2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4313B659" w14:textId="77777777" w:rsidR="00043EA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36B6263B" w14:textId="77777777" w:rsidR="00043EA8" w:rsidRPr="00512F28" w:rsidRDefault="00043EA8" w:rsidP="00043EA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043EA8" w:rsidRPr="00C95005" w14:paraId="683D418E" w14:textId="77777777" w:rsidTr="00966812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5955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0C63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0B22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D0AB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2E9A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94CC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Nr. voturi „abtinere”</w:t>
            </w:r>
          </w:p>
        </w:tc>
      </w:tr>
      <w:tr w:rsidR="00043EA8" w:rsidRPr="00C95005" w14:paraId="14A4D646" w14:textId="77777777" w:rsidTr="00966812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D090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iCs/>
                <w:sz w:val="18"/>
                <w:szCs w:val="18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CDFA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A300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ECCD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37FD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B47" w14:textId="77777777" w:rsidR="00043EA8" w:rsidRPr="00C95005" w:rsidRDefault="00043EA8" w:rsidP="00966812">
            <w:pPr>
              <w:pStyle w:val="Frspaiere11"/>
              <w:rPr>
                <w:rFonts w:ascii="Times New Roman" w:hAnsi="Times New Roman" w:cs="Times New Roman"/>
                <w:sz w:val="18"/>
                <w:szCs w:val="18"/>
              </w:rPr>
            </w:pPr>
            <w:r w:rsidRPr="00C950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2BCE6BE" w14:textId="77777777" w:rsidR="00043EA8" w:rsidRPr="00C95005" w:rsidRDefault="00043EA8" w:rsidP="00043EA8">
      <w:pPr>
        <w:pStyle w:val="Frspaiere11"/>
        <w:rPr>
          <w:sz w:val="18"/>
          <w:szCs w:val="18"/>
        </w:rPr>
      </w:pPr>
    </w:p>
    <w:p w14:paraId="73ECBA0C" w14:textId="77777777" w:rsidR="00043EA8" w:rsidRPr="00C95005" w:rsidRDefault="00043EA8" w:rsidP="00043EA8">
      <w:pPr>
        <w:pStyle w:val="Frspaiere11"/>
        <w:rPr>
          <w:rFonts w:ascii="Times New Roman" w:hAnsi="Times New Roman" w:cs="Times New Roman"/>
          <w:sz w:val="18"/>
          <w:szCs w:val="18"/>
        </w:rPr>
      </w:pPr>
    </w:p>
    <w:p w14:paraId="6C2D6476" w14:textId="77777777" w:rsidR="00043EA8" w:rsidRPr="00043EA8" w:rsidRDefault="00043EA8" w:rsidP="00043EA8"/>
    <w:sectPr w:rsidR="00043EA8" w:rsidRPr="00043EA8" w:rsidSect="00043EA8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27"/>
    <w:rsid w:val="000263E1"/>
    <w:rsid w:val="0003252D"/>
    <w:rsid w:val="00043EA8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707727"/>
    <w:rsid w:val="0082076C"/>
    <w:rsid w:val="00850310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F18"/>
  <w15:chartTrackingRefBased/>
  <w15:docId w15:val="{52FE7F56-1FE8-4454-A429-C1C893D9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772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772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772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772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772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772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772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772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77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772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772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43EA8"/>
    <w:pPr>
      <w:spacing w:after="0" w:line="240" w:lineRule="auto"/>
    </w:pPr>
  </w:style>
  <w:style w:type="paragraph" w:customStyle="1" w:styleId="Frspaiere11">
    <w:name w:val="Fără spațiere11"/>
    <w:qFormat/>
    <w:rsid w:val="00043EA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2025-06-26T05:53:00Z</dcterms:created>
  <dcterms:modified xsi:type="dcterms:W3CDTF">2025-06-26T05:57:00Z</dcterms:modified>
</cp:coreProperties>
</file>