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C7D1" w14:textId="77777777" w:rsidR="00D0027C" w:rsidRPr="00943A49" w:rsidRDefault="00D0027C" w:rsidP="00D0027C">
      <w:pPr>
        <w:rPr>
          <w:i/>
        </w:rPr>
      </w:pPr>
      <w:r w:rsidRPr="00D033DB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7D5F4C2B" wp14:editId="4BFA0189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5119BE9C" wp14:editId="63B23858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6DB19DA6" w14:textId="77777777" w:rsidR="00D0027C" w:rsidRPr="00943A49" w:rsidRDefault="00D0027C" w:rsidP="00D0027C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8615C" wp14:editId="732BD4A5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03BD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9B00E" wp14:editId="0433FB81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22517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4456D" wp14:editId="2B283DF7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3ED0D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51F9EBE7" w14:textId="77777777" w:rsidR="00D0027C" w:rsidRDefault="00D0027C" w:rsidP="00D0027C">
      <w:pPr>
        <w:rPr>
          <w:b/>
          <w:bCs/>
        </w:rPr>
      </w:pPr>
    </w:p>
    <w:p w14:paraId="7BDBEDD5" w14:textId="4564C367" w:rsidR="00D0027C" w:rsidRPr="002F538C" w:rsidRDefault="00D0027C" w:rsidP="007A064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8C">
        <w:rPr>
          <w:rFonts w:ascii="Times New Roman" w:hAnsi="Times New Roman" w:cs="Times New Roman"/>
          <w:b/>
          <w:bCs/>
          <w:sz w:val="24"/>
          <w:szCs w:val="24"/>
        </w:rPr>
        <w:t>HOTĂRÂRE NR.</w:t>
      </w:r>
      <w:r w:rsidR="007A0641" w:rsidRPr="002F5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B57" w:rsidRPr="002F538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0641" w:rsidRPr="002F53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F538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A0641" w:rsidRPr="002F538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F538C">
        <w:rPr>
          <w:rFonts w:ascii="Times New Roman" w:hAnsi="Times New Roman" w:cs="Times New Roman"/>
          <w:b/>
          <w:bCs/>
          <w:sz w:val="24"/>
          <w:szCs w:val="24"/>
        </w:rPr>
        <w:t>.03.2025</w:t>
      </w:r>
    </w:p>
    <w:p w14:paraId="3F3FFA51" w14:textId="77777777" w:rsidR="00D0027C" w:rsidRPr="002F538C" w:rsidRDefault="00D0027C" w:rsidP="007A064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38C">
        <w:rPr>
          <w:rFonts w:ascii="Times New Roman" w:hAnsi="Times New Roman" w:cs="Times New Roman"/>
          <w:b/>
          <w:bCs/>
          <w:sz w:val="24"/>
          <w:szCs w:val="24"/>
        </w:rPr>
        <w:t>privind aprobarea bugetului initial al Serviciului Public de Alimentare cu Apă şi de Canalizare  pentru anul 2025 si estimari pentru anii 2026-2028</w:t>
      </w:r>
    </w:p>
    <w:p w14:paraId="1472CBAC" w14:textId="77777777" w:rsidR="00D0027C" w:rsidRPr="002F538C" w:rsidRDefault="00D0027C" w:rsidP="00D0027C">
      <w:pPr>
        <w:rPr>
          <w:rFonts w:ascii="Times New Roman" w:hAnsi="Times New Roman" w:cs="Times New Roman"/>
          <w:sz w:val="24"/>
          <w:szCs w:val="24"/>
        </w:rPr>
      </w:pPr>
    </w:p>
    <w:p w14:paraId="12FC3B96" w14:textId="77777777" w:rsidR="00D0027C" w:rsidRPr="002F538C" w:rsidRDefault="00D0027C" w:rsidP="00D0027C">
      <w:pPr>
        <w:rPr>
          <w:rFonts w:ascii="Times New Roman" w:hAnsi="Times New Roman" w:cs="Times New Roman"/>
          <w:sz w:val="24"/>
          <w:szCs w:val="24"/>
        </w:rPr>
      </w:pPr>
      <w:r w:rsidRPr="002F538C">
        <w:tab/>
      </w:r>
      <w:r w:rsidRPr="002F538C">
        <w:rPr>
          <w:rFonts w:ascii="Times New Roman" w:hAnsi="Times New Roman" w:cs="Times New Roman"/>
          <w:sz w:val="24"/>
          <w:szCs w:val="24"/>
        </w:rPr>
        <w:t>Consiliul Local al Comunei Drajna,</w:t>
      </w:r>
    </w:p>
    <w:p w14:paraId="7186A283" w14:textId="5FA8386C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Avand in vedere:  proiectul de hotărâre iniţiat de primarul comunei Drajna, insoţit de referatul de aprobare nr.3084/19.03.2025 si raportul compartimentului de resort nr.</w:t>
      </w:r>
      <w:r w:rsidR="005B0B57" w:rsidRPr="002F538C">
        <w:rPr>
          <w:rFonts w:ascii="Times New Roman" w:hAnsi="Times New Roman" w:cs="Times New Roman"/>
          <w:sz w:val="24"/>
          <w:szCs w:val="24"/>
        </w:rPr>
        <w:t>3094/19.03.2025</w:t>
      </w:r>
    </w:p>
    <w:p w14:paraId="55155E32" w14:textId="77777777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Vazand  referatul  compartimentului contabilitate al Serviciului Public de Alimentare cu Apă şi de Canalizare  nr.3003/17.03.2025;</w:t>
      </w:r>
    </w:p>
    <w:p w14:paraId="2FCB7F81" w14:textId="77777777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Având în vedere HCL nr. 58/31.08.2015 potrivit căreia Serviciului Public de Alimentare cu Apă şi de Canalizare  funcţionează sub coordonarea, controlul şi responsabilitatea Consililui Local al Comunei Drajna;</w:t>
      </w:r>
      <w:r w:rsidRPr="002F538C">
        <w:rPr>
          <w:rFonts w:ascii="Times New Roman" w:hAnsi="Times New Roman" w:cs="Times New Roman"/>
          <w:sz w:val="24"/>
          <w:szCs w:val="24"/>
        </w:rPr>
        <w:tab/>
      </w:r>
    </w:p>
    <w:p w14:paraId="2CE73B73" w14:textId="77777777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În conformitate cu prevederile Legii nr. 273/2006 legea finanţelor publice , locale cu modificările şi completările ulterioare, si legea421/2023  -legea  bugetului de stat pentru anul 2024</w:t>
      </w:r>
    </w:p>
    <w:p w14:paraId="3DE07E79" w14:textId="77777777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Avand in vedere avizele specialitate ale comisiilor Consiliului Local,</w:t>
      </w:r>
    </w:p>
    <w:p w14:paraId="6860BDAC" w14:textId="77777777" w:rsidR="00D0027C" w:rsidRPr="002F538C" w:rsidRDefault="00D0027C" w:rsidP="00D0027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In temeiul  art. 196 alin 1 lit. a din OUG 57/2019 Cod administrativ,</w:t>
      </w:r>
    </w:p>
    <w:p w14:paraId="625967E4" w14:textId="77777777" w:rsidR="00D0027C" w:rsidRPr="002F538C" w:rsidRDefault="00D0027C" w:rsidP="00D0027C">
      <w:pPr>
        <w:rPr>
          <w:rFonts w:ascii="Times New Roman" w:hAnsi="Times New Roman" w:cs="Times New Roman"/>
          <w:sz w:val="24"/>
          <w:szCs w:val="24"/>
        </w:rPr>
      </w:pPr>
    </w:p>
    <w:p w14:paraId="1AF39210" w14:textId="1B61F370" w:rsidR="00D0027C" w:rsidRPr="00D71D8E" w:rsidRDefault="007A0641" w:rsidP="00D00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="00D0027C" w:rsidRPr="006866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372970" w14:textId="77777777" w:rsidR="00D0027C" w:rsidRPr="002F538C" w:rsidRDefault="00D0027C" w:rsidP="002F53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71D8E">
        <w:tab/>
      </w:r>
      <w:r w:rsidRPr="002F538C">
        <w:rPr>
          <w:rFonts w:ascii="Times New Roman" w:hAnsi="Times New Roman" w:cs="Times New Roman"/>
          <w:sz w:val="24"/>
          <w:szCs w:val="24"/>
        </w:rPr>
        <w:t>Art. 1. Se aprobă bugetul  initial al Serviciului Public de Alimentare cu Apă şi de Canalizare  pentru anul 2025 conform anexei  nr. 1, care face parte integrantă din prezenta hotărâre.</w:t>
      </w:r>
    </w:p>
    <w:p w14:paraId="183D54F4" w14:textId="77777777" w:rsidR="00D0027C" w:rsidRPr="002F538C" w:rsidRDefault="00D0027C" w:rsidP="002F53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 xml:space="preserve">Art. 2. Se aproba lista de investitii a  Serviciului Public de Alimentare cu Apă şi de Canalizare  pentru anul 2025 conform anexei  nr. 2 , care face parte integrantă din prezenta hotărâre.                                                                                                                                                                  </w:t>
      </w:r>
      <w:r w:rsidRPr="002F538C">
        <w:rPr>
          <w:rFonts w:ascii="Times New Roman" w:hAnsi="Times New Roman" w:cs="Times New Roman"/>
          <w:sz w:val="24"/>
          <w:szCs w:val="24"/>
        </w:rPr>
        <w:tab/>
        <w:t>Art.3.De aducerea la indeplinire a prezentei hotărâri răspunde compartimentul contabilitate din cadrul Serviciului Public de Alimentare cu Apă şi de Canalizare .</w:t>
      </w:r>
    </w:p>
    <w:p w14:paraId="03F0CF04" w14:textId="77777777" w:rsidR="00D0027C" w:rsidRPr="002F538C" w:rsidRDefault="00D0027C" w:rsidP="002F538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F538C">
        <w:rPr>
          <w:rFonts w:ascii="Times New Roman" w:hAnsi="Times New Roman" w:cs="Times New Roman"/>
          <w:sz w:val="24"/>
          <w:szCs w:val="24"/>
        </w:rPr>
        <w:tab/>
        <w:t>Art. 4. De aducerea la cunoştinţa persoanelor şi instituţiilor interesate răspunde secretarul  general al UAT Drajna.</w:t>
      </w:r>
    </w:p>
    <w:p w14:paraId="48426CAC" w14:textId="77777777" w:rsidR="00D0027C" w:rsidRPr="00686664" w:rsidRDefault="00D0027C" w:rsidP="00D00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0CD968" w14:textId="77777777" w:rsidR="007A0641" w:rsidRPr="007E6E67" w:rsidRDefault="007A0641" w:rsidP="007A0641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4EFD6058" w14:textId="77777777" w:rsidR="007A0641" w:rsidRPr="007E6E67" w:rsidRDefault="007A0641" w:rsidP="007A0641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6965E9A8" w14:textId="77777777" w:rsidR="007A0641" w:rsidRDefault="007A0641" w:rsidP="007A0641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05C1BC22" w14:textId="77777777" w:rsidR="007A0641" w:rsidRDefault="007A0641" w:rsidP="007A0641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45B1F9E" w14:textId="77777777" w:rsidR="007A0641" w:rsidRDefault="007A0641" w:rsidP="007A0641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7A0641" w:rsidRPr="007E6E67" w14:paraId="438E8C51" w14:textId="77777777" w:rsidTr="00386D56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4A792" w14:textId="197F36C3" w:rsidR="007A0641" w:rsidRPr="007E6E67" w:rsidRDefault="002F538C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A0641" w:rsidRPr="007E6E67">
              <w:rPr>
                <w:rFonts w:ascii="Times New Roman" w:hAnsi="Times New Roman" w:cs="Times New Roman"/>
                <w:sz w:val="22"/>
                <w:szCs w:val="22"/>
              </w:rPr>
              <w:t>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60F0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82F1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ABF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53AF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5BFB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„abtinere”</w:t>
            </w:r>
          </w:p>
        </w:tc>
      </w:tr>
      <w:tr w:rsidR="007A0641" w:rsidRPr="007E6E67" w14:paraId="7A21C383" w14:textId="77777777" w:rsidTr="00386D56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9DAFD" w14:textId="3C78A3ED" w:rsidR="007A0641" w:rsidRPr="007E6E67" w:rsidRDefault="00C81646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F466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DAC0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CE98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64B3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0BCE" w14:textId="77777777" w:rsidR="007A0641" w:rsidRPr="007E6E67" w:rsidRDefault="007A0641" w:rsidP="00386D56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7C566515" w14:textId="77777777" w:rsidR="007A0641" w:rsidRPr="00F17897" w:rsidRDefault="007A0641" w:rsidP="007A0641"/>
    <w:p w14:paraId="03321D95" w14:textId="77777777" w:rsidR="001837A7" w:rsidRDefault="001837A7"/>
    <w:sectPr w:rsidR="001837A7" w:rsidSect="002F538C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E7"/>
    <w:rsid w:val="0003252D"/>
    <w:rsid w:val="00103D65"/>
    <w:rsid w:val="001837A7"/>
    <w:rsid w:val="00230133"/>
    <w:rsid w:val="002D3EC9"/>
    <w:rsid w:val="002F538C"/>
    <w:rsid w:val="00315492"/>
    <w:rsid w:val="003A389A"/>
    <w:rsid w:val="003F31E5"/>
    <w:rsid w:val="004C132C"/>
    <w:rsid w:val="004F640D"/>
    <w:rsid w:val="005B0B57"/>
    <w:rsid w:val="007A0641"/>
    <w:rsid w:val="00850310"/>
    <w:rsid w:val="008A524F"/>
    <w:rsid w:val="009475BF"/>
    <w:rsid w:val="009B290D"/>
    <w:rsid w:val="00A54EE7"/>
    <w:rsid w:val="00AA3E7D"/>
    <w:rsid w:val="00AC545C"/>
    <w:rsid w:val="00C4429C"/>
    <w:rsid w:val="00C81646"/>
    <w:rsid w:val="00CA127B"/>
    <w:rsid w:val="00D0027C"/>
    <w:rsid w:val="00D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67E2"/>
  <w15:chartTrackingRefBased/>
  <w15:docId w15:val="{EBBECE69-4984-4A72-BE12-9CBD082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7C"/>
  </w:style>
  <w:style w:type="paragraph" w:styleId="Titlu1">
    <w:name w:val="heading 1"/>
    <w:basedOn w:val="Normal"/>
    <w:next w:val="Normal"/>
    <w:link w:val="Titlu1Caracter"/>
    <w:uiPriority w:val="9"/>
    <w:qFormat/>
    <w:rsid w:val="00A5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4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4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4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4EE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4EE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4E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4E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4E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4E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5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5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A5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A5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54E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54EE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54EE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4EE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54EE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D0027C"/>
    <w:pPr>
      <w:spacing w:after="0" w:line="240" w:lineRule="auto"/>
    </w:pPr>
  </w:style>
  <w:style w:type="paragraph" w:customStyle="1" w:styleId="Frspaiere11">
    <w:name w:val="Fără spațiere11"/>
    <w:qFormat/>
    <w:rsid w:val="007A06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cp:lastPrinted>2025-03-27T08:30:00Z</cp:lastPrinted>
  <dcterms:created xsi:type="dcterms:W3CDTF">2025-03-21T12:13:00Z</dcterms:created>
  <dcterms:modified xsi:type="dcterms:W3CDTF">2025-03-28T08:02:00Z</dcterms:modified>
</cp:coreProperties>
</file>